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8130"/>
      </w:tblGrid>
      <w:tr w:rsidR="00AF6A5B" w:rsidTr="00AF0E5A">
        <w:trPr>
          <w:trHeight w:val="2400"/>
        </w:trPr>
        <w:tc>
          <w:tcPr>
            <w:tcW w:w="2269" w:type="dxa"/>
          </w:tcPr>
          <w:p w:rsidR="00AF6A5B" w:rsidRDefault="00AF6A5B" w:rsidP="00AF6A5B">
            <w:pPr>
              <w:ind w:left="-255" w:right="-140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1800078"/>
                  <wp:effectExtent l="0" t="0" r="0" b="0"/>
                  <wp:docPr id="4" name="Immagine 4" descr="Glo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lo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130" cy="182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</w:tcPr>
          <w:p w:rsidR="00AF6A5B" w:rsidRDefault="00AF6A5B" w:rsidP="00AF6A5B">
            <w:pPr>
              <w:ind w:left="-391" w:right="-140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</w:p>
          <w:p w:rsidR="00AF6A5B" w:rsidRDefault="00AF6A5B" w:rsidP="00AF6A5B">
            <w:pPr>
              <w:ind w:right="-140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</w:p>
          <w:p w:rsidR="00AF6A5B" w:rsidRDefault="00AF6A5B" w:rsidP="00AF6A5B">
            <w:pPr>
              <w:ind w:right="-140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</w:p>
          <w:p w:rsidR="00AF6A5B" w:rsidRDefault="00AF6A5B" w:rsidP="00AF6A5B">
            <w:pPr>
              <w:ind w:right="-140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  <w:r>
              <w:rPr>
                <w:b/>
                <w:i/>
                <w:color w:val="1F3864" w:themeColor="accent5" w:themeShade="80"/>
                <w:sz w:val="28"/>
                <w:szCs w:val="28"/>
              </w:rPr>
              <w:t>AS</w:t>
            </w:r>
            <w:r w:rsidRPr="00736E71">
              <w:rPr>
                <w:b/>
                <w:i/>
                <w:color w:val="1F3864" w:themeColor="accent5" w:themeShade="80"/>
                <w:sz w:val="28"/>
                <w:szCs w:val="28"/>
              </w:rPr>
              <w:t>SOCIAZIONE ITALIANA per il DIRITTO TRIBUTARIO</w:t>
            </w:r>
          </w:p>
          <w:p w:rsidR="00AF6A5B" w:rsidRPr="00736E71" w:rsidRDefault="00AF6A5B" w:rsidP="00AF6A5B">
            <w:pPr>
              <w:ind w:left="-426" w:right="1701"/>
              <w:jc w:val="center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  <w:r w:rsidRPr="00736E71">
              <w:rPr>
                <w:b/>
                <w:i/>
                <w:color w:val="1F3864" w:themeColor="accent5" w:themeShade="80"/>
                <w:sz w:val="28"/>
                <w:szCs w:val="28"/>
              </w:rPr>
              <w:t>LATINO-AMERICANO</w:t>
            </w:r>
          </w:p>
          <w:p w:rsidR="00AF6A5B" w:rsidRDefault="00AF6A5B" w:rsidP="00AF6A5B">
            <w:pPr>
              <w:ind w:left="-108"/>
              <w:rPr>
                <w:sz w:val="28"/>
                <w:szCs w:val="28"/>
              </w:rPr>
            </w:pPr>
          </w:p>
          <w:p w:rsidR="0019133F" w:rsidRDefault="0019133F" w:rsidP="0019133F">
            <w:pPr>
              <w:ind w:left="-108"/>
              <w:jc w:val="center"/>
              <w:rPr>
                <w:sz w:val="28"/>
                <w:szCs w:val="28"/>
              </w:rPr>
            </w:pPr>
            <w:r w:rsidRPr="002D7A87">
              <w:rPr>
                <w:sz w:val="28"/>
                <w:szCs w:val="28"/>
              </w:rPr>
              <w:t>II Giorna</w:t>
            </w:r>
            <w:r>
              <w:rPr>
                <w:sz w:val="28"/>
                <w:szCs w:val="28"/>
              </w:rPr>
              <w:t>t</w:t>
            </w:r>
            <w:r w:rsidRPr="002D7A87">
              <w:rPr>
                <w:sz w:val="28"/>
                <w:szCs w:val="28"/>
              </w:rPr>
              <w:t>e Italian</w:t>
            </w:r>
            <w:r>
              <w:rPr>
                <w:sz w:val="28"/>
                <w:szCs w:val="28"/>
              </w:rPr>
              <w:t>e</w:t>
            </w:r>
            <w:r w:rsidRPr="002D7A87">
              <w:rPr>
                <w:sz w:val="28"/>
                <w:szCs w:val="28"/>
              </w:rPr>
              <w:t xml:space="preserve"> di Diritto Tributario Latino-Americano</w:t>
            </w:r>
          </w:p>
          <w:p w:rsidR="0019133F" w:rsidRDefault="0019133F" w:rsidP="0019133F">
            <w:pPr>
              <w:ind w:left="-108"/>
              <w:jc w:val="center"/>
              <w:rPr>
                <w:sz w:val="28"/>
                <w:szCs w:val="28"/>
              </w:rPr>
            </w:pPr>
            <w:r w:rsidRPr="002D7A87">
              <w:rPr>
                <w:b/>
                <w:i/>
                <w:sz w:val="28"/>
                <w:szCs w:val="28"/>
              </w:rPr>
              <w:t>LA TASSAZIONE DELL’ECONOMIA DIGITALE</w:t>
            </w:r>
          </w:p>
          <w:p w:rsidR="0019133F" w:rsidRDefault="0019133F" w:rsidP="00AF6A5B">
            <w:pPr>
              <w:ind w:left="-108"/>
              <w:rPr>
                <w:sz w:val="28"/>
                <w:szCs w:val="28"/>
              </w:rPr>
            </w:pPr>
          </w:p>
          <w:p w:rsidR="0019133F" w:rsidRPr="00AF6A5B" w:rsidRDefault="0019133F" w:rsidP="0019133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 13 novembre 2020 – O</w:t>
            </w:r>
            <w:r w:rsidRPr="002D7A87">
              <w:rPr>
                <w:sz w:val="28"/>
                <w:szCs w:val="28"/>
              </w:rPr>
              <w:t>re 15-18</w:t>
            </w:r>
            <w:r>
              <w:rPr>
                <w:sz w:val="28"/>
                <w:szCs w:val="28"/>
              </w:rPr>
              <w:t xml:space="preserve"> CET</w:t>
            </w:r>
          </w:p>
        </w:tc>
      </w:tr>
    </w:tbl>
    <w:p w:rsidR="005A427C" w:rsidRPr="00F205B4" w:rsidRDefault="005A427C" w:rsidP="0019133F">
      <w:pPr>
        <w:pBdr>
          <w:bottom w:val="single" w:sz="6" w:space="3" w:color="auto"/>
        </w:pBdr>
        <w:ind w:left="142" w:right="425"/>
        <w:rPr>
          <w:color w:val="1F3864" w:themeColor="accent5" w:themeShade="80"/>
        </w:rPr>
      </w:pPr>
    </w:p>
    <w:p w:rsidR="00D53186" w:rsidRDefault="00D53186" w:rsidP="00D53186">
      <w:pPr>
        <w:jc w:val="both"/>
        <w:rPr>
          <w:rFonts w:ascii="Book Antiqua" w:hAnsi="Book Antiqua"/>
          <w:b/>
          <w:bCs/>
          <w:i/>
          <w:color w:val="1F3864" w:themeColor="accent5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3"/>
        <w:gridCol w:w="5524"/>
      </w:tblGrid>
      <w:tr w:rsidR="00F205B4" w:rsidRPr="00F205B4" w:rsidTr="00E32734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E32734" w:rsidRPr="0001725F" w:rsidRDefault="00E32734" w:rsidP="00E32734">
            <w:pPr>
              <w:ind w:right="284"/>
              <w:jc w:val="both"/>
              <w:rPr>
                <w:b/>
                <w:bCs/>
                <w:i/>
              </w:rPr>
            </w:pPr>
            <w:r w:rsidRPr="0001725F">
              <w:rPr>
                <w:b/>
                <w:bCs/>
                <w:i/>
              </w:rPr>
              <w:t xml:space="preserve">L’evoluzione della tassazione dell’economia digitale e le proposte OCSE </w:t>
            </w:r>
          </w:p>
          <w:p w:rsidR="00E32734" w:rsidRPr="002D7A87" w:rsidRDefault="00E32734" w:rsidP="00E32734">
            <w:pPr>
              <w:ind w:right="284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E32734" w:rsidRPr="0001725F" w:rsidRDefault="00E32734" w:rsidP="00E32734">
            <w:pPr>
              <w:ind w:right="284"/>
              <w:jc w:val="both"/>
              <w:rPr>
                <w:sz w:val="20"/>
                <w:szCs w:val="20"/>
              </w:rPr>
            </w:pPr>
            <w:r w:rsidRPr="0001725F">
              <w:rPr>
                <w:b/>
                <w:sz w:val="20"/>
                <w:szCs w:val="20"/>
              </w:rPr>
              <w:t>Ore 15.00 - Introduce e modera: Prof. Pasquale Pistone</w:t>
            </w:r>
            <w:r w:rsidR="00F574D5" w:rsidRPr="0001725F">
              <w:rPr>
                <w:sz w:val="20"/>
                <w:szCs w:val="20"/>
              </w:rPr>
              <w:t xml:space="preserve"> - </w:t>
            </w:r>
            <w:r w:rsidRPr="0001725F">
              <w:rPr>
                <w:sz w:val="20"/>
                <w:szCs w:val="20"/>
              </w:rPr>
              <w:t>Università degli Studi di Salerno, WU Vienna e IBFD</w:t>
            </w:r>
          </w:p>
          <w:p w:rsidR="00764886" w:rsidRPr="0001725F" w:rsidRDefault="00764886" w:rsidP="00E32734">
            <w:pPr>
              <w:ind w:right="284"/>
              <w:jc w:val="both"/>
              <w:rPr>
                <w:sz w:val="20"/>
                <w:szCs w:val="20"/>
              </w:rPr>
            </w:pPr>
          </w:p>
          <w:p w:rsidR="00E32734" w:rsidRPr="0001725F" w:rsidRDefault="00E32734" w:rsidP="00E32734">
            <w:pPr>
              <w:ind w:right="284"/>
              <w:jc w:val="both"/>
              <w:rPr>
                <w:sz w:val="20"/>
                <w:szCs w:val="20"/>
              </w:rPr>
            </w:pPr>
            <w:r w:rsidRPr="0001725F">
              <w:rPr>
                <w:sz w:val="20"/>
                <w:szCs w:val="20"/>
              </w:rPr>
              <w:t>Intervengono:</w:t>
            </w:r>
          </w:p>
          <w:p w:rsidR="002402C6" w:rsidRPr="002D7A87" w:rsidRDefault="002402C6" w:rsidP="002402C6">
            <w:pPr>
              <w:ind w:right="284"/>
              <w:jc w:val="both"/>
              <w:rPr>
                <w:sz w:val="20"/>
                <w:szCs w:val="20"/>
              </w:rPr>
            </w:pPr>
            <w:r w:rsidRPr="002D7A87">
              <w:rPr>
                <w:b/>
                <w:sz w:val="20"/>
                <w:szCs w:val="20"/>
              </w:rPr>
              <w:t xml:space="preserve">Prof. Antonio </w:t>
            </w:r>
            <w:proofErr w:type="spellStart"/>
            <w:r w:rsidRPr="002D7A87">
              <w:rPr>
                <w:b/>
                <w:sz w:val="20"/>
                <w:szCs w:val="20"/>
              </w:rPr>
              <w:t>Uricchio</w:t>
            </w:r>
            <w:proofErr w:type="spellEnd"/>
            <w:r w:rsidRPr="002D7A87">
              <w:rPr>
                <w:sz w:val="20"/>
                <w:szCs w:val="20"/>
              </w:rPr>
              <w:t xml:space="preserve"> - Università degli Studi “Aldo Moro” di Bari, Presidente ANVUR</w:t>
            </w:r>
            <w:r>
              <w:rPr>
                <w:sz w:val="20"/>
                <w:szCs w:val="20"/>
              </w:rPr>
              <w:t xml:space="preserve">: </w:t>
            </w:r>
            <w:r w:rsidRPr="000C61ED">
              <w:rPr>
                <w:i/>
                <w:sz w:val="20"/>
                <w:szCs w:val="20"/>
              </w:rPr>
              <w:t xml:space="preserve">La tassazione dell’economia </w:t>
            </w:r>
            <w:proofErr w:type="spellStart"/>
            <w:proofErr w:type="gramStart"/>
            <w:r w:rsidRPr="000C61ED">
              <w:rPr>
                <w:i/>
                <w:sz w:val="20"/>
                <w:szCs w:val="20"/>
              </w:rPr>
              <w:t>digitale:brevi</w:t>
            </w:r>
            <w:proofErr w:type="spellEnd"/>
            <w:proofErr w:type="gramEnd"/>
            <w:r w:rsidRPr="000C61ED">
              <w:rPr>
                <w:i/>
                <w:sz w:val="20"/>
                <w:szCs w:val="20"/>
              </w:rPr>
              <w:t xml:space="preserve"> r</w:t>
            </w:r>
            <w:r w:rsidR="00D04CA1">
              <w:rPr>
                <w:i/>
                <w:sz w:val="20"/>
                <w:szCs w:val="20"/>
              </w:rPr>
              <w:t xml:space="preserve">iflessioni per Italia e America </w:t>
            </w:r>
            <w:bookmarkStart w:id="0" w:name="_GoBack"/>
            <w:bookmarkEnd w:id="0"/>
            <w:r w:rsidRPr="000C61ED">
              <w:rPr>
                <w:i/>
                <w:sz w:val="20"/>
                <w:szCs w:val="20"/>
              </w:rPr>
              <w:t>Latina</w:t>
            </w:r>
          </w:p>
          <w:p w:rsidR="00E32734" w:rsidRPr="0001725F" w:rsidRDefault="00E32734" w:rsidP="00E32734">
            <w:pPr>
              <w:ind w:right="284"/>
              <w:jc w:val="both"/>
              <w:rPr>
                <w:i/>
                <w:sz w:val="20"/>
                <w:szCs w:val="20"/>
              </w:rPr>
            </w:pPr>
            <w:r w:rsidRPr="0001725F">
              <w:rPr>
                <w:b/>
                <w:sz w:val="20"/>
                <w:szCs w:val="20"/>
              </w:rPr>
              <w:t>Prof</w:t>
            </w:r>
            <w:r w:rsidR="00FE3E6C" w:rsidRPr="0001725F">
              <w:rPr>
                <w:b/>
                <w:sz w:val="20"/>
                <w:szCs w:val="20"/>
              </w:rPr>
              <w:t>.</w:t>
            </w:r>
            <w:r w:rsidRPr="0001725F">
              <w:rPr>
                <w:b/>
                <w:sz w:val="20"/>
                <w:szCs w:val="20"/>
              </w:rPr>
              <w:t xml:space="preserve"> Giuseppe Corasaniti</w:t>
            </w:r>
            <w:r w:rsidRPr="0001725F">
              <w:rPr>
                <w:sz w:val="20"/>
                <w:szCs w:val="20"/>
              </w:rPr>
              <w:t xml:space="preserve"> – Università degli Studi di Brescia: </w:t>
            </w:r>
            <w:r w:rsidRPr="0001725F">
              <w:rPr>
                <w:i/>
                <w:sz w:val="20"/>
                <w:szCs w:val="20"/>
              </w:rPr>
              <w:t>La tassazione della digital economy: evoluzione del dibattito internazionale e prospettive nazionali</w:t>
            </w:r>
            <w:r w:rsidR="00F574D5" w:rsidRPr="0001725F">
              <w:rPr>
                <w:i/>
                <w:sz w:val="20"/>
                <w:szCs w:val="20"/>
              </w:rPr>
              <w:t>.</w:t>
            </w:r>
          </w:p>
          <w:p w:rsidR="00E32734" w:rsidRPr="0001725F" w:rsidRDefault="00E32734" w:rsidP="00E32734">
            <w:pPr>
              <w:ind w:right="284"/>
              <w:jc w:val="both"/>
              <w:rPr>
                <w:i/>
                <w:sz w:val="20"/>
                <w:szCs w:val="20"/>
              </w:rPr>
            </w:pPr>
            <w:r w:rsidRPr="0001725F">
              <w:rPr>
                <w:b/>
                <w:sz w:val="20"/>
                <w:szCs w:val="20"/>
              </w:rPr>
              <w:t>Prof. Lorenzo del Federico</w:t>
            </w:r>
            <w:r w:rsidRPr="0001725F">
              <w:rPr>
                <w:sz w:val="20"/>
                <w:szCs w:val="20"/>
              </w:rPr>
              <w:t xml:space="preserve"> – Università degli Studi G. D’Annunzio di Chieti e Pescara: </w:t>
            </w:r>
            <w:r w:rsidRPr="0001725F">
              <w:rPr>
                <w:i/>
                <w:sz w:val="20"/>
                <w:szCs w:val="20"/>
              </w:rPr>
              <w:t>Genesi, diffusione ed evoluzione dell’</w:t>
            </w:r>
            <w:proofErr w:type="spellStart"/>
            <w:r w:rsidRPr="0001725F">
              <w:rPr>
                <w:i/>
                <w:sz w:val="20"/>
                <w:szCs w:val="20"/>
              </w:rPr>
              <w:t>Equalisation</w:t>
            </w:r>
            <w:proofErr w:type="spellEnd"/>
            <w:r w:rsidRPr="0001725F">
              <w:rPr>
                <w:i/>
                <w:sz w:val="20"/>
                <w:szCs w:val="20"/>
              </w:rPr>
              <w:t xml:space="preserve"> Levy</w:t>
            </w:r>
            <w:r w:rsidR="00F574D5" w:rsidRPr="0001725F">
              <w:rPr>
                <w:i/>
                <w:sz w:val="20"/>
                <w:szCs w:val="20"/>
              </w:rPr>
              <w:t>.</w:t>
            </w:r>
          </w:p>
          <w:p w:rsidR="00E32734" w:rsidRPr="0001725F" w:rsidRDefault="00E32734" w:rsidP="00E32734">
            <w:pPr>
              <w:ind w:right="284"/>
              <w:jc w:val="both"/>
              <w:rPr>
                <w:i/>
                <w:sz w:val="20"/>
                <w:szCs w:val="20"/>
              </w:rPr>
            </w:pPr>
            <w:r w:rsidRPr="0001725F">
              <w:rPr>
                <w:b/>
                <w:sz w:val="20"/>
                <w:szCs w:val="20"/>
              </w:rPr>
              <w:t xml:space="preserve">Prof. Filippo </w:t>
            </w:r>
            <w:r w:rsidR="00472DF8">
              <w:rPr>
                <w:b/>
                <w:sz w:val="20"/>
                <w:szCs w:val="20"/>
              </w:rPr>
              <w:t xml:space="preserve">Alessandro </w:t>
            </w:r>
            <w:r w:rsidRPr="0001725F">
              <w:rPr>
                <w:b/>
                <w:sz w:val="20"/>
                <w:szCs w:val="20"/>
              </w:rPr>
              <w:t>Cimino</w:t>
            </w:r>
            <w:r w:rsidRPr="0001725F">
              <w:rPr>
                <w:sz w:val="20"/>
                <w:szCs w:val="20"/>
              </w:rPr>
              <w:t xml:space="preserve"> – Università Kore Enna: </w:t>
            </w:r>
            <w:r w:rsidR="00472DF8">
              <w:rPr>
                <w:i/>
                <w:sz w:val="20"/>
                <w:szCs w:val="20"/>
              </w:rPr>
              <w:t>L’i</w:t>
            </w:r>
            <w:r w:rsidRPr="00472DF8">
              <w:rPr>
                <w:i/>
                <w:sz w:val="20"/>
                <w:szCs w:val="20"/>
              </w:rPr>
              <w:t>nternet</w:t>
            </w:r>
            <w:r w:rsidRPr="0001725F">
              <w:rPr>
                <w:i/>
                <w:sz w:val="20"/>
                <w:szCs w:val="20"/>
              </w:rPr>
              <w:t xml:space="preserve"> delle Cose, creazione del valore e Transfer </w:t>
            </w:r>
            <w:proofErr w:type="spellStart"/>
            <w:r w:rsidRPr="0001725F">
              <w:rPr>
                <w:i/>
                <w:sz w:val="20"/>
                <w:szCs w:val="20"/>
              </w:rPr>
              <w:t>pricing</w:t>
            </w:r>
            <w:proofErr w:type="spellEnd"/>
            <w:r w:rsidRPr="0001725F">
              <w:rPr>
                <w:i/>
                <w:sz w:val="20"/>
                <w:szCs w:val="20"/>
              </w:rPr>
              <w:t>: criticità e prospettive dei metodi utilizzati per l’applicazione del principio di libera concorrenza</w:t>
            </w:r>
            <w:r w:rsidR="00F574D5" w:rsidRPr="0001725F">
              <w:rPr>
                <w:i/>
                <w:sz w:val="20"/>
                <w:szCs w:val="20"/>
              </w:rPr>
              <w:t>.</w:t>
            </w:r>
          </w:p>
          <w:p w:rsidR="00E32734" w:rsidRPr="0001725F" w:rsidRDefault="00E32734" w:rsidP="00E32734">
            <w:pPr>
              <w:ind w:right="284"/>
              <w:jc w:val="both"/>
              <w:rPr>
                <w:i/>
                <w:sz w:val="20"/>
                <w:szCs w:val="20"/>
              </w:rPr>
            </w:pPr>
            <w:r w:rsidRPr="0001725F">
              <w:rPr>
                <w:b/>
                <w:sz w:val="20"/>
                <w:szCs w:val="20"/>
              </w:rPr>
              <w:t>Dott. Andrea Quattrocchi</w:t>
            </w:r>
            <w:r w:rsidRPr="0001725F">
              <w:rPr>
                <w:sz w:val="20"/>
                <w:szCs w:val="20"/>
              </w:rPr>
              <w:t xml:space="preserve"> – Università Cattolica del Sacro Cuore: </w:t>
            </w:r>
            <w:r w:rsidRPr="0001725F">
              <w:rPr>
                <w:i/>
                <w:sz w:val="20"/>
                <w:szCs w:val="20"/>
              </w:rPr>
              <w:t xml:space="preserve">L’impatto di </w:t>
            </w:r>
            <w:proofErr w:type="spellStart"/>
            <w:r w:rsidRPr="0001725F">
              <w:rPr>
                <w:i/>
                <w:sz w:val="20"/>
                <w:szCs w:val="20"/>
              </w:rPr>
              <w:t>blockchain</w:t>
            </w:r>
            <w:proofErr w:type="spellEnd"/>
            <w:r w:rsidRPr="0001725F">
              <w:rPr>
                <w:i/>
                <w:sz w:val="20"/>
                <w:szCs w:val="20"/>
              </w:rPr>
              <w:t xml:space="preserve"> e database condivisi sui sistemi fiscali</w:t>
            </w:r>
            <w:r w:rsidR="00F574D5" w:rsidRPr="0001725F">
              <w:rPr>
                <w:i/>
                <w:sz w:val="20"/>
                <w:szCs w:val="20"/>
              </w:rPr>
              <w:t>.</w:t>
            </w:r>
          </w:p>
          <w:p w:rsidR="00E32734" w:rsidRPr="0001725F" w:rsidRDefault="00E32734" w:rsidP="00E32734">
            <w:pPr>
              <w:ind w:right="284"/>
              <w:jc w:val="both"/>
              <w:rPr>
                <w:i/>
                <w:sz w:val="20"/>
                <w:szCs w:val="20"/>
              </w:rPr>
            </w:pPr>
          </w:p>
          <w:p w:rsidR="00E32734" w:rsidRPr="0001725F" w:rsidRDefault="00E32734" w:rsidP="00E32734">
            <w:pPr>
              <w:ind w:right="284"/>
              <w:jc w:val="both"/>
              <w:rPr>
                <w:sz w:val="20"/>
                <w:szCs w:val="20"/>
              </w:rPr>
            </w:pPr>
            <w:proofErr w:type="spellStart"/>
            <w:r w:rsidRPr="0001725F">
              <w:rPr>
                <w:sz w:val="20"/>
                <w:szCs w:val="20"/>
              </w:rPr>
              <w:t>Discussants</w:t>
            </w:r>
            <w:proofErr w:type="spellEnd"/>
            <w:r w:rsidRPr="0001725F">
              <w:rPr>
                <w:sz w:val="20"/>
                <w:szCs w:val="20"/>
              </w:rPr>
              <w:t xml:space="preserve">: </w:t>
            </w:r>
          </w:p>
          <w:p w:rsidR="00E32734" w:rsidRPr="0001725F" w:rsidRDefault="00E32734" w:rsidP="00E32734">
            <w:pPr>
              <w:ind w:right="284"/>
              <w:jc w:val="both"/>
              <w:rPr>
                <w:sz w:val="20"/>
                <w:szCs w:val="20"/>
                <w:lang w:val="pt-PT"/>
              </w:rPr>
            </w:pPr>
            <w:r w:rsidRPr="0001725F">
              <w:rPr>
                <w:b/>
                <w:sz w:val="20"/>
                <w:szCs w:val="20"/>
              </w:rPr>
              <w:t>Prof. Marco Aurelio Greco</w:t>
            </w:r>
            <w:r w:rsidRPr="0001725F">
              <w:rPr>
                <w:sz w:val="20"/>
                <w:szCs w:val="20"/>
                <w:lang w:val="pt-PT"/>
              </w:rPr>
              <w:t xml:space="preserve"> (Brasile)</w:t>
            </w:r>
          </w:p>
          <w:p w:rsidR="00E32734" w:rsidRPr="0001725F" w:rsidRDefault="00E32734" w:rsidP="00E32734">
            <w:pPr>
              <w:ind w:right="284"/>
              <w:jc w:val="both"/>
              <w:rPr>
                <w:sz w:val="20"/>
                <w:szCs w:val="20"/>
                <w:highlight w:val="green"/>
              </w:rPr>
            </w:pPr>
            <w:r w:rsidRPr="0001725F">
              <w:rPr>
                <w:b/>
                <w:sz w:val="20"/>
                <w:szCs w:val="20"/>
              </w:rPr>
              <w:t>Prof. Francesco Montanari</w:t>
            </w:r>
            <w:r w:rsidRPr="0001725F">
              <w:rPr>
                <w:sz w:val="20"/>
                <w:szCs w:val="20"/>
              </w:rPr>
              <w:t xml:space="preserve"> - Università degli Studi G. D’Annunzio di Chieti e Pescara</w:t>
            </w:r>
          </w:p>
          <w:p w:rsidR="00E32734" w:rsidRPr="0001725F" w:rsidRDefault="00E32734" w:rsidP="00E32734">
            <w:pPr>
              <w:ind w:right="284"/>
              <w:jc w:val="both"/>
              <w:rPr>
                <w:sz w:val="20"/>
                <w:szCs w:val="20"/>
                <w:lang w:val="es-ES"/>
              </w:rPr>
            </w:pPr>
            <w:r w:rsidRPr="0001725F">
              <w:rPr>
                <w:b/>
                <w:sz w:val="20"/>
                <w:szCs w:val="20"/>
                <w:lang w:val="es-ES"/>
              </w:rPr>
              <w:t>Prof. Mauricio Plazas Vega</w:t>
            </w:r>
            <w:r w:rsidR="00F574D5" w:rsidRPr="0001725F">
              <w:rPr>
                <w:sz w:val="20"/>
                <w:szCs w:val="20"/>
                <w:lang w:val="es-ES"/>
              </w:rPr>
              <w:t xml:space="preserve"> -</w:t>
            </w:r>
            <w:r w:rsidRPr="0001725F">
              <w:rPr>
                <w:sz w:val="20"/>
                <w:szCs w:val="20"/>
                <w:lang w:val="es-ES"/>
              </w:rPr>
              <w:t xml:space="preserve"> Universidad del Rosario de Bogotá (Colombia)</w:t>
            </w:r>
          </w:p>
          <w:p w:rsidR="00E32734" w:rsidRPr="002D7A87" w:rsidRDefault="00E32734" w:rsidP="00294127">
            <w:pPr>
              <w:ind w:right="284"/>
              <w:jc w:val="both"/>
              <w:rPr>
                <w:sz w:val="20"/>
                <w:szCs w:val="20"/>
                <w:lang w:val="es-ES"/>
              </w:rPr>
            </w:pPr>
            <w:r w:rsidRPr="0001725F">
              <w:rPr>
                <w:b/>
                <w:sz w:val="20"/>
                <w:szCs w:val="20"/>
                <w:lang w:val="es-ES"/>
              </w:rPr>
              <w:t>Prof. Pablo S. Varela</w:t>
            </w:r>
            <w:r w:rsidR="00F574D5" w:rsidRPr="0001725F">
              <w:rPr>
                <w:sz w:val="20"/>
                <w:szCs w:val="20"/>
                <w:lang w:val="es-ES"/>
              </w:rPr>
              <w:t xml:space="preserve"> -</w:t>
            </w:r>
            <w:r w:rsidRPr="0001725F">
              <w:rPr>
                <w:sz w:val="20"/>
                <w:szCs w:val="20"/>
                <w:lang w:val="es-ES"/>
              </w:rPr>
              <w:t xml:space="preserve"> Universidad Austral de Buenos Aires (Argentina)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E32734" w:rsidRPr="0001725F" w:rsidRDefault="00E32734" w:rsidP="00E32734">
            <w:pPr>
              <w:ind w:right="307"/>
              <w:jc w:val="both"/>
              <w:rPr>
                <w:b/>
                <w:bCs/>
                <w:i/>
              </w:rPr>
            </w:pPr>
            <w:r w:rsidRPr="0001725F">
              <w:rPr>
                <w:b/>
                <w:bCs/>
                <w:i/>
              </w:rPr>
              <w:t>La tassazione dell’economia digitale: profili positivi ed applicativi</w:t>
            </w:r>
          </w:p>
          <w:p w:rsidR="00E32734" w:rsidRPr="002D7A87" w:rsidRDefault="00E32734" w:rsidP="00E32734">
            <w:pPr>
              <w:ind w:right="30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E32734" w:rsidRPr="002D7A87" w:rsidRDefault="00E32734" w:rsidP="00E32734">
            <w:pPr>
              <w:ind w:right="307"/>
              <w:jc w:val="both"/>
              <w:rPr>
                <w:sz w:val="20"/>
                <w:szCs w:val="20"/>
              </w:rPr>
            </w:pPr>
            <w:r w:rsidRPr="002D7A87">
              <w:rPr>
                <w:b/>
                <w:sz w:val="20"/>
                <w:szCs w:val="20"/>
              </w:rPr>
              <w:t>Ore 16.30 - Introduce e modera:</w:t>
            </w:r>
            <w:r w:rsidRPr="002D7A87">
              <w:rPr>
                <w:sz w:val="20"/>
                <w:szCs w:val="20"/>
              </w:rPr>
              <w:t xml:space="preserve"> </w:t>
            </w:r>
            <w:r w:rsidRPr="002D7A87">
              <w:rPr>
                <w:b/>
                <w:sz w:val="20"/>
                <w:szCs w:val="20"/>
              </w:rPr>
              <w:t>Prof. Giuseppe Melis</w:t>
            </w:r>
            <w:r w:rsidRPr="002D7A87">
              <w:rPr>
                <w:sz w:val="20"/>
                <w:szCs w:val="20"/>
              </w:rPr>
              <w:t xml:space="preserve"> – Università Luiss Guido </w:t>
            </w:r>
            <w:proofErr w:type="spellStart"/>
            <w:r w:rsidRPr="002D7A87">
              <w:rPr>
                <w:sz w:val="20"/>
                <w:szCs w:val="20"/>
              </w:rPr>
              <w:t>Carli</w:t>
            </w:r>
            <w:proofErr w:type="spellEnd"/>
            <w:r w:rsidRPr="002D7A87">
              <w:rPr>
                <w:sz w:val="20"/>
                <w:szCs w:val="20"/>
              </w:rPr>
              <w:t xml:space="preserve"> di Roma </w:t>
            </w:r>
          </w:p>
          <w:p w:rsidR="00764886" w:rsidRPr="002D7A87" w:rsidRDefault="00764886" w:rsidP="00E32734">
            <w:pPr>
              <w:ind w:right="307"/>
              <w:jc w:val="both"/>
              <w:rPr>
                <w:sz w:val="20"/>
                <w:szCs w:val="20"/>
              </w:rPr>
            </w:pPr>
          </w:p>
          <w:p w:rsidR="00E32734" w:rsidRPr="002D7A87" w:rsidRDefault="00E32734" w:rsidP="00E32734">
            <w:pPr>
              <w:ind w:right="307"/>
              <w:jc w:val="both"/>
              <w:rPr>
                <w:sz w:val="20"/>
                <w:szCs w:val="20"/>
              </w:rPr>
            </w:pPr>
            <w:r w:rsidRPr="002D7A87">
              <w:rPr>
                <w:sz w:val="20"/>
                <w:szCs w:val="20"/>
              </w:rPr>
              <w:t>Intervengono:</w:t>
            </w:r>
          </w:p>
          <w:p w:rsidR="00E32734" w:rsidRPr="002D7A87" w:rsidRDefault="00E32734" w:rsidP="00E32734">
            <w:pPr>
              <w:ind w:right="307"/>
              <w:jc w:val="both"/>
              <w:rPr>
                <w:i/>
                <w:sz w:val="20"/>
                <w:szCs w:val="20"/>
              </w:rPr>
            </w:pPr>
            <w:r w:rsidRPr="002D7A87">
              <w:rPr>
                <w:b/>
                <w:sz w:val="20"/>
                <w:szCs w:val="20"/>
              </w:rPr>
              <w:t>Prof. Giuseppe Marino</w:t>
            </w:r>
            <w:r w:rsidR="00F574D5">
              <w:rPr>
                <w:b/>
                <w:sz w:val="20"/>
                <w:szCs w:val="20"/>
              </w:rPr>
              <w:t xml:space="preserve"> </w:t>
            </w:r>
            <w:r w:rsidRPr="002D7A87">
              <w:rPr>
                <w:sz w:val="20"/>
                <w:szCs w:val="20"/>
              </w:rPr>
              <w:t xml:space="preserve">- Università degli Studi di Milano: </w:t>
            </w:r>
            <w:r w:rsidRPr="002D7A87">
              <w:rPr>
                <w:i/>
                <w:sz w:val="20"/>
                <w:szCs w:val="20"/>
              </w:rPr>
              <w:t>L’IVA nel contesto dell’economia digitale – eterogenesi di un’imposta</w:t>
            </w:r>
          </w:p>
          <w:p w:rsidR="00E32734" w:rsidRPr="002D7A87" w:rsidRDefault="00E32734" w:rsidP="00E32734">
            <w:pPr>
              <w:ind w:right="307"/>
              <w:jc w:val="both"/>
              <w:rPr>
                <w:i/>
                <w:sz w:val="20"/>
                <w:szCs w:val="20"/>
              </w:rPr>
            </w:pPr>
            <w:r w:rsidRPr="002D7A87">
              <w:rPr>
                <w:b/>
                <w:sz w:val="20"/>
                <w:szCs w:val="20"/>
              </w:rPr>
              <w:t>Avv. Paolo de’ Capitani</w:t>
            </w:r>
            <w:r w:rsidR="0001725F">
              <w:rPr>
                <w:b/>
                <w:sz w:val="20"/>
                <w:szCs w:val="20"/>
              </w:rPr>
              <w:t xml:space="preserve"> di Vimercate</w:t>
            </w:r>
            <w:r w:rsidR="00465D59" w:rsidRPr="002D7A87">
              <w:rPr>
                <w:sz w:val="20"/>
                <w:szCs w:val="20"/>
              </w:rPr>
              <w:t xml:space="preserve"> -</w:t>
            </w:r>
            <w:r w:rsidRPr="002D7A87">
              <w:rPr>
                <w:sz w:val="20"/>
                <w:szCs w:val="20"/>
              </w:rPr>
              <w:t xml:space="preserve"> </w:t>
            </w:r>
            <w:r w:rsidRPr="002D7A87">
              <w:rPr>
                <w:i/>
                <w:sz w:val="20"/>
                <w:szCs w:val="20"/>
              </w:rPr>
              <w:t xml:space="preserve">La web </w:t>
            </w:r>
            <w:proofErr w:type="spellStart"/>
            <w:r w:rsidRPr="002D7A87">
              <w:rPr>
                <w:i/>
                <w:sz w:val="20"/>
                <w:szCs w:val="20"/>
              </w:rPr>
              <w:t>tax</w:t>
            </w:r>
            <w:proofErr w:type="spellEnd"/>
            <w:r w:rsidRPr="002D7A87">
              <w:rPr>
                <w:i/>
                <w:sz w:val="20"/>
                <w:szCs w:val="20"/>
              </w:rPr>
              <w:t xml:space="preserve"> italiana, tra aspirazioni europee e realtà internazionale</w:t>
            </w:r>
          </w:p>
          <w:p w:rsidR="00E32734" w:rsidRPr="002D7A87" w:rsidRDefault="00E32734" w:rsidP="00E32734">
            <w:pPr>
              <w:ind w:right="307"/>
              <w:jc w:val="both"/>
              <w:rPr>
                <w:bCs/>
                <w:i/>
                <w:sz w:val="20"/>
                <w:szCs w:val="20"/>
              </w:rPr>
            </w:pPr>
            <w:r w:rsidRPr="002D7A87">
              <w:rPr>
                <w:b/>
                <w:sz w:val="20"/>
                <w:szCs w:val="20"/>
              </w:rPr>
              <w:t>Prof.ssa Maria Pia Nastri</w:t>
            </w:r>
            <w:r w:rsidRPr="002D7A87">
              <w:rPr>
                <w:sz w:val="20"/>
                <w:szCs w:val="20"/>
              </w:rPr>
              <w:t xml:space="preserve"> – Università degli Studi Suor Orsola </w:t>
            </w:r>
            <w:proofErr w:type="spellStart"/>
            <w:r w:rsidRPr="002D7A87">
              <w:rPr>
                <w:sz w:val="20"/>
                <w:szCs w:val="20"/>
              </w:rPr>
              <w:t>Benincasa</w:t>
            </w:r>
            <w:proofErr w:type="spellEnd"/>
            <w:r w:rsidRPr="002D7A87">
              <w:rPr>
                <w:sz w:val="20"/>
                <w:szCs w:val="20"/>
              </w:rPr>
              <w:t xml:space="preserve"> di Napoli: </w:t>
            </w:r>
            <w:r w:rsidRPr="002D7A87">
              <w:rPr>
                <w:i/>
                <w:sz w:val="20"/>
                <w:szCs w:val="20"/>
              </w:rPr>
              <w:t xml:space="preserve">Le problematiche fiscali della </w:t>
            </w:r>
            <w:proofErr w:type="spellStart"/>
            <w:r w:rsidRPr="002D7A87">
              <w:rPr>
                <w:iCs/>
                <w:sz w:val="20"/>
                <w:szCs w:val="20"/>
              </w:rPr>
              <w:t>sharing</w:t>
            </w:r>
            <w:proofErr w:type="spellEnd"/>
            <w:r w:rsidRPr="002D7A87">
              <w:rPr>
                <w:iCs/>
                <w:sz w:val="20"/>
                <w:szCs w:val="20"/>
              </w:rPr>
              <w:t xml:space="preserve"> economy</w:t>
            </w:r>
            <w:r w:rsidRPr="002D7A87">
              <w:rPr>
                <w:i/>
                <w:sz w:val="20"/>
                <w:szCs w:val="20"/>
              </w:rPr>
              <w:t xml:space="preserve"> e la loro rilevanza nel caso </w:t>
            </w:r>
            <w:r w:rsidRPr="002D7A87">
              <w:rPr>
                <w:bCs/>
                <w:i/>
                <w:sz w:val="20"/>
                <w:szCs w:val="20"/>
              </w:rPr>
              <w:t>“</w:t>
            </w:r>
            <w:proofErr w:type="spellStart"/>
            <w:r w:rsidRPr="002D7A87">
              <w:rPr>
                <w:bCs/>
                <w:iCs/>
                <w:sz w:val="20"/>
                <w:szCs w:val="20"/>
              </w:rPr>
              <w:t>Airbnb</w:t>
            </w:r>
            <w:proofErr w:type="spellEnd"/>
            <w:r w:rsidRPr="002D7A87">
              <w:rPr>
                <w:bCs/>
                <w:iCs/>
                <w:sz w:val="20"/>
                <w:szCs w:val="20"/>
              </w:rPr>
              <w:t xml:space="preserve"> Italia</w:t>
            </w:r>
            <w:r w:rsidRPr="002D7A87">
              <w:rPr>
                <w:bCs/>
                <w:i/>
                <w:iCs/>
                <w:sz w:val="20"/>
                <w:szCs w:val="20"/>
              </w:rPr>
              <w:t>”</w:t>
            </w:r>
          </w:p>
          <w:p w:rsidR="00E32734" w:rsidRPr="002D7A87" w:rsidRDefault="00E32734" w:rsidP="00E32734">
            <w:pPr>
              <w:ind w:right="307"/>
              <w:jc w:val="both"/>
              <w:rPr>
                <w:bCs/>
                <w:i/>
                <w:sz w:val="20"/>
                <w:szCs w:val="20"/>
              </w:rPr>
            </w:pPr>
          </w:p>
          <w:p w:rsidR="00E32734" w:rsidRPr="002D7A87" w:rsidRDefault="00E32734" w:rsidP="00E32734">
            <w:pPr>
              <w:ind w:right="307"/>
              <w:jc w:val="both"/>
              <w:rPr>
                <w:sz w:val="20"/>
                <w:szCs w:val="20"/>
              </w:rPr>
            </w:pPr>
            <w:proofErr w:type="spellStart"/>
            <w:r w:rsidRPr="002D7A87">
              <w:rPr>
                <w:sz w:val="20"/>
                <w:szCs w:val="20"/>
              </w:rPr>
              <w:t>Discussants</w:t>
            </w:r>
            <w:proofErr w:type="spellEnd"/>
            <w:r w:rsidRPr="002D7A87">
              <w:rPr>
                <w:sz w:val="20"/>
                <w:szCs w:val="20"/>
              </w:rPr>
              <w:t>:</w:t>
            </w:r>
          </w:p>
          <w:p w:rsidR="00E32734" w:rsidRPr="002D7A87" w:rsidRDefault="00E32734" w:rsidP="00E32734">
            <w:pPr>
              <w:ind w:right="307"/>
              <w:jc w:val="both"/>
              <w:rPr>
                <w:sz w:val="20"/>
                <w:szCs w:val="20"/>
              </w:rPr>
            </w:pPr>
            <w:r w:rsidRPr="002D7A87">
              <w:rPr>
                <w:b/>
                <w:sz w:val="20"/>
                <w:szCs w:val="20"/>
              </w:rPr>
              <w:t>Prof.ssa Concetta Ricci</w:t>
            </w:r>
            <w:r w:rsidRPr="002D7A87">
              <w:rPr>
                <w:sz w:val="20"/>
                <w:szCs w:val="20"/>
              </w:rPr>
              <w:t xml:space="preserve"> - Università degli Studi LUM Jean </w:t>
            </w:r>
            <w:proofErr w:type="spellStart"/>
            <w:r w:rsidRPr="002D7A87">
              <w:rPr>
                <w:sz w:val="20"/>
                <w:szCs w:val="20"/>
              </w:rPr>
              <w:t>Monnet</w:t>
            </w:r>
            <w:proofErr w:type="spellEnd"/>
            <w:r w:rsidRPr="002D7A87">
              <w:rPr>
                <w:sz w:val="20"/>
                <w:szCs w:val="20"/>
              </w:rPr>
              <w:t xml:space="preserve"> di Bari</w:t>
            </w:r>
          </w:p>
          <w:p w:rsidR="00E32734" w:rsidRPr="002D7A87" w:rsidRDefault="00E32734" w:rsidP="00E32734">
            <w:pPr>
              <w:ind w:right="307"/>
              <w:jc w:val="both"/>
              <w:rPr>
                <w:sz w:val="20"/>
                <w:szCs w:val="20"/>
                <w:lang w:val="es-ES"/>
              </w:rPr>
            </w:pPr>
            <w:r w:rsidRPr="002D7A87">
              <w:rPr>
                <w:b/>
                <w:sz w:val="20"/>
                <w:szCs w:val="20"/>
                <w:lang w:val="es-ES"/>
              </w:rPr>
              <w:t>Prof. Michael Zavaleta</w:t>
            </w:r>
            <w:r w:rsidR="0001725F">
              <w:rPr>
                <w:sz w:val="20"/>
                <w:szCs w:val="20"/>
                <w:lang w:val="es-ES"/>
              </w:rPr>
              <w:t xml:space="preserve"> - Univer</w:t>
            </w:r>
            <w:r w:rsidRPr="002D7A87">
              <w:rPr>
                <w:sz w:val="20"/>
                <w:szCs w:val="20"/>
                <w:lang w:val="es-ES"/>
              </w:rPr>
              <w:t xml:space="preserve">sidad UNIFE (Universidad Femenina del Sagrado Corazón -Perù) </w:t>
            </w:r>
          </w:p>
          <w:p w:rsidR="00E32734" w:rsidRPr="002D7A87" w:rsidRDefault="00E32734" w:rsidP="00E32734">
            <w:pPr>
              <w:ind w:right="307"/>
              <w:jc w:val="both"/>
              <w:rPr>
                <w:sz w:val="20"/>
                <w:szCs w:val="20"/>
                <w:lang w:val="es-ES"/>
              </w:rPr>
            </w:pPr>
            <w:r w:rsidRPr="002D7A87">
              <w:rPr>
                <w:b/>
                <w:sz w:val="20"/>
                <w:szCs w:val="20"/>
                <w:lang w:val="es-ES"/>
              </w:rPr>
              <w:t>Prof. Pablo Ordóñez</w:t>
            </w:r>
            <w:r w:rsidRPr="002D7A87">
              <w:rPr>
                <w:sz w:val="20"/>
                <w:szCs w:val="20"/>
                <w:lang w:val="es-ES"/>
              </w:rPr>
              <w:t xml:space="preserve"> - Universidad Católica de Bolivia (Bolivia)</w:t>
            </w:r>
          </w:p>
          <w:p w:rsidR="00E32734" w:rsidRPr="002D7A87" w:rsidRDefault="00E32734" w:rsidP="00E32734">
            <w:pPr>
              <w:ind w:right="307"/>
              <w:jc w:val="both"/>
              <w:rPr>
                <w:sz w:val="20"/>
                <w:szCs w:val="20"/>
                <w:lang w:val="es-ES"/>
              </w:rPr>
            </w:pPr>
          </w:p>
          <w:p w:rsidR="00E32734" w:rsidRPr="002D7A87" w:rsidRDefault="00E32734" w:rsidP="00E32734">
            <w:pPr>
              <w:ind w:right="307"/>
              <w:jc w:val="both"/>
              <w:rPr>
                <w:sz w:val="20"/>
                <w:szCs w:val="20"/>
              </w:rPr>
            </w:pPr>
            <w:r w:rsidRPr="002D7A87">
              <w:rPr>
                <w:sz w:val="20"/>
                <w:szCs w:val="20"/>
              </w:rPr>
              <w:t>DIBATTITO</w:t>
            </w:r>
          </w:p>
          <w:p w:rsidR="00E32734" w:rsidRPr="002D7A87" w:rsidRDefault="00E32734" w:rsidP="00E32734">
            <w:pPr>
              <w:ind w:right="307"/>
              <w:jc w:val="both"/>
              <w:rPr>
                <w:sz w:val="20"/>
                <w:szCs w:val="20"/>
              </w:rPr>
            </w:pPr>
          </w:p>
          <w:p w:rsidR="00E32734" w:rsidRPr="002D7A87" w:rsidRDefault="002402C6" w:rsidP="002402C6">
            <w:pPr>
              <w:ind w:right="30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18.00</w:t>
            </w:r>
            <w:r w:rsidR="00F574D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="00E32734" w:rsidRPr="002D7A8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Termine dei Lavori</w:t>
            </w:r>
          </w:p>
        </w:tc>
      </w:tr>
      <w:tr w:rsidR="00465D59" w:rsidRPr="00F205B4" w:rsidTr="00E32734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465D59" w:rsidRPr="00F205B4" w:rsidRDefault="00465D59" w:rsidP="00E32734">
            <w:pPr>
              <w:ind w:right="284"/>
              <w:jc w:val="both"/>
              <w:rPr>
                <w:b/>
                <w:bCs/>
                <w:i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465D59" w:rsidRPr="00F205B4" w:rsidRDefault="00465D59" w:rsidP="00E32734">
            <w:pPr>
              <w:ind w:right="307"/>
              <w:jc w:val="both"/>
              <w:rPr>
                <w:b/>
                <w:bCs/>
                <w:i/>
                <w:color w:val="1F3864" w:themeColor="accent5" w:themeShade="80"/>
                <w:sz w:val="22"/>
                <w:szCs w:val="22"/>
              </w:rPr>
            </w:pPr>
          </w:p>
        </w:tc>
      </w:tr>
    </w:tbl>
    <w:p w:rsidR="00D53186" w:rsidRPr="00F205B4" w:rsidRDefault="00D53186" w:rsidP="00E32734">
      <w:pPr>
        <w:pBdr>
          <w:bottom w:val="single" w:sz="4" w:space="1" w:color="auto"/>
        </w:pBdr>
        <w:ind w:right="284"/>
        <w:jc w:val="both"/>
        <w:rPr>
          <w:color w:val="1F3864" w:themeColor="accent5" w:themeShade="80"/>
          <w:sz w:val="22"/>
          <w:szCs w:val="22"/>
          <w:lang w:val="es-ES"/>
        </w:rPr>
      </w:pPr>
    </w:p>
    <w:p w:rsidR="004C3C8E" w:rsidRDefault="004C3C8E" w:rsidP="004C3C8E">
      <w:pPr>
        <w:ind w:right="284"/>
        <w:jc w:val="center"/>
        <w:rPr>
          <w:b/>
          <w:color w:val="1F3864" w:themeColor="accent5" w:themeShade="80"/>
          <w:sz w:val="22"/>
          <w:szCs w:val="22"/>
        </w:rPr>
      </w:pPr>
    </w:p>
    <w:p w:rsidR="004C3C8E" w:rsidRPr="002D7A87" w:rsidRDefault="004C3C8E" w:rsidP="00294127">
      <w:pPr>
        <w:ind w:right="284"/>
        <w:jc w:val="center"/>
        <w:rPr>
          <w:b/>
          <w:sz w:val="22"/>
          <w:szCs w:val="22"/>
        </w:rPr>
      </w:pPr>
      <w:r w:rsidRPr="002D7A87">
        <w:rPr>
          <w:b/>
          <w:sz w:val="22"/>
          <w:szCs w:val="22"/>
        </w:rPr>
        <w:t>RESPONSABILE SCIENTIFICO: prof. PASQUALE PISTONE</w:t>
      </w:r>
    </w:p>
    <w:p w:rsidR="004C3C8E" w:rsidRPr="002D7A87" w:rsidRDefault="004C3C8E" w:rsidP="00294127">
      <w:pPr>
        <w:ind w:right="284"/>
        <w:jc w:val="center"/>
        <w:rPr>
          <w:sz w:val="22"/>
          <w:szCs w:val="22"/>
        </w:rPr>
      </w:pPr>
    </w:p>
    <w:p w:rsidR="00D53186" w:rsidRDefault="00D53186" w:rsidP="00294127">
      <w:pPr>
        <w:ind w:right="284"/>
        <w:jc w:val="center"/>
        <w:rPr>
          <w:sz w:val="22"/>
          <w:szCs w:val="22"/>
        </w:rPr>
      </w:pPr>
      <w:r w:rsidRPr="002D7A87">
        <w:rPr>
          <w:sz w:val="22"/>
          <w:szCs w:val="22"/>
        </w:rPr>
        <w:t xml:space="preserve">Con </w:t>
      </w:r>
      <w:r w:rsidR="004C3C8E" w:rsidRPr="002D7A87">
        <w:rPr>
          <w:sz w:val="22"/>
          <w:szCs w:val="22"/>
        </w:rPr>
        <w:t>il patrocinio</w:t>
      </w:r>
    </w:p>
    <w:p w:rsidR="0025550B" w:rsidRPr="002D7A87" w:rsidRDefault="0025550B" w:rsidP="00294127">
      <w:pPr>
        <w:ind w:right="284"/>
        <w:jc w:val="center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3"/>
        <w:gridCol w:w="5524"/>
      </w:tblGrid>
      <w:tr w:rsidR="0025550B" w:rsidTr="0025550B">
        <w:trPr>
          <w:trHeight w:val="1304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25550B" w:rsidRPr="0025550B" w:rsidRDefault="0025550B" w:rsidP="0025550B">
            <w:pPr>
              <w:pStyle w:val="Pidipagina"/>
              <w:ind w:right="283"/>
              <w:jc w:val="center"/>
              <w:rPr>
                <w:rFonts w:ascii="Times New Roman" w:hAnsi="Times New Roman"/>
                <w:b/>
                <w:bCs/>
                <w:color w:val="3F2503"/>
                <w:sz w:val="24"/>
                <w:szCs w:val="24"/>
              </w:rPr>
            </w:pPr>
          </w:p>
          <w:p w:rsidR="0025550B" w:rsidRPr="0025550B" w:rsidRDefault="0025550B" w:rsidP="0025550B">
            <w:pPr>
              <w:pStyle w:val="Pidipagina"/>
              <w:ind w:right="283"/>
              <w:jc w:val="center"/>
              <w:rPr>
                <w:rFonts w:ascii="Times New Roman" w:hAnsi="Times New Roman"/>
                <w:b/>
                <w:bCs/>
                <w:color w:val="3F2503"/>
                <w:sz w:val="26"/>
                <w:szCs w:val="26"/>
              </w:rPr>
            </w:pPr>
            <w:r w:rsidRPr="0025550B">
              <w:rPr>
                <w:rFonts w:ascii="Times New Roman" w:hAnsi="Times New Roman"/>
                <w:b/>
                <w:bCs/>
                <w:color w:val="3F2503"/>
                <w:sz w:val="26"/>
                <w:szCs w:val="26"/>
              </w:rPr>
              <w:t>FONDAZIONE</w:t>
            </w:r>
          </w:p>
          <w:p w:rsidR="0025550B" w:rsidRPr="0025550B" w:rsidRDefault="0025550B" w:rsidP="0025550B">
            <w:pPr>
              <w:pStyle w:val="Pidipagina"/>
              <w:ind w:right="283"/>
              <w:jc w:val="center"/>
              <w:rPr>
                <w:rFonts w:ascii="Times New Roman" w:hAnsi="Times New Roman"/>
                <w:b/>
                <w:bCs/>
                <w:color w:val="3F2503"/>
                <w:sz w:val="24"/>
                <w:szCs w:val="24"/>
              </w:rPr>
            </w:pPr>
            <w:r w:rsidRPr="0025550B">
              <w:rPr>
                <w:rFonts w:ascii="Times New Roman" w:hAnsi="Times New Roman"/>
                <w:b/>
                <w:bCs/>
                <w:color w:val="3F2503"/>
                <w:sz w:val="26"/>
                <w:szCs w:val="26"/>
              </w:rPr>
              <w:t>ANTONIO e VICTOR UCKMAR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25550B" w:rsidRDefault="0025550B" w:rsidP="00294127">
            <w:pPr>
              <w:ind w:right="284"/>
              <w:jc w:val="center"/>
              <w:rPr>
                <w:color w:val="1F3864" w:themeColor="accent5" w:themeShade="80"/>
                <w:sz w:val="22"/>
                <w:szCs w:val="2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3005F9E" wp14:editId="4060DBC8">
                  <wp:extent cx="2243455" cy="908685"/>
                  <wp:effectExtent l="0" t="0" r="4445" b="571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A87" w:rsidRPr="004C3C8E" w:rsidRDefault="002D7A87" w:rsidP="002D7A87">
      <w:pPr>
        <w:ind w:right="284"/>
        <w:jc w:val="both"/>
        <w:rPr>
          <w:sz w:val="22"/>
          <w:szCs w:val="22"/>
        </w:rPr>
      </w:pPr>
      <w:r w:rsidRPr="004C3C8E">
        <w:rPr>
          <w:sz w:val="22"/>
          <w:szCs w:val="22"/>
        </w:rPr>
        <w:t>Il seminario si svolgerà nelle lingue italiana e spagnola</w:t>
      </w:r>
      <w:r w:rsidR="00F574D5">
        <w:rPr>
          <w:sz w:val="22"/>
          <w:szCs w:val="22"/>
        </w:rPr>
        <w:t>.</w:t>
      </w:r>
      <w:r w:rsidRPr="004C3C8E">
        <w:rPr>
          <w:sz w:val="22"/>
          <w:szCs w:val="22"/>
        </w:rPr>
        <w:t xml:space="preserve"> La partecipazione è gratuita previa</w:t>
      </w:r>
      <w:r w:rsidR="00F574D5">
        <w:rPr>
          <w:sz w:val="22"/>
          <w:szCs w:val="22"/>
        </w:rPr>
        <w:t xml:space="preserve"> iscrizione, entro il 6.11.</w:t>
      </w:r>
      <w:r w:rsidRPr="004C3C8E">
        <w:rPr>
          <w:sz w:val="22"/>
          <w:szCs w:val="22"/>
        </w:rPr>
        <w:t xml:space="preserve"> 2020, presso la segreteria organizzativa: </w:t>
      </w:r>
      <w:hyperlink r:id="rId7" w:history="1">
        <w:r w:rsidRPr="004C3C8E">
          <w:rPr>
            <w:rStyle w:val="Collegamentoipertestuale"/>
            <w:color w:val="auto"/>
            <w:sz w:val="22"/>
            <w:szCs w:val="22"/>
          </w:rPr>
          <w:t>v.dattola@uckmar.com</w:t>
        </w:r>
      </w:hyperlink>
      <w:r w:rsidRPr="004C3C8E">
        <w:rPr>
          <w:sz w:val="22"/>
          <w:szCs w:val="22"/>
        </w:rPr>
        <w:t>. L’abilitazione e le istruzioni di accesso alla PIATTAFORMA ZOOM saranno fornite successivamente all’iscrizione all’evento.</w:t>
      </w:r>
    </w:p>
    <w:sectPr w:rsidR="002D7A87" w:rsidRPr="004C3C8E" w:rsidSect="00AF0E5A">
      <w:pgSz w:w="11906" w:h="16838"/>
      <w:pgMar w:top="142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EE"/>
    <w:rsid w:val="0000264A"/>
    <w:rsid w:val="0001725F"/>
    <w:rsid w:val="000D3CEE"/>
    <w:rsid w:val="00187F06"/>
    <w:rsid w:val="0019133F"/>
    <w:rsid w:val="002402C6"/>
    <w:rsid w:val="0025550B"/>
    <w:rsid w:val="002930B9"/>
    <w:rsid w:val="00294127"/>
    <w:rsid w:val="002D7A87"/>
    <w:rsid w:val="002F30EC"/>
    <w:rsid w:val="00465D59"/>
    <w:rsid w:val="00472DF8"/>
    <w:rsid w:val="004C3C8E"/>
    <w:rsid w:val="005A427C"/>
    <w:rsid w:val="00736E71"/>
    <w:rsid w:val="00764886"/>
    <w:rsid w:val="00833DEF"/>
    <w:rsid w:val="00976FE3"/>
    <w:rsid w:val="00AF0E5A"/>
    <w:rsid w:val="00AF6A5B"/>
    <w:rsid w:val="00BE2ADA"/>
    <w:rsid w:val="00C4742C"/>
    <w:rsid w:val="00C92620"/>
    <w:rsid w:val="00CC5B7C"/>
    <w:rsid w:val="00D04CA1"/>
    <w:rsid w:val="00D53186"/>
    <w:rsid w:val="00E32734"/>
    <w:rsid w:val="00EF1391"/>
    <w:rsid w:val="00F205B4"/>
    <w:rsid w:val="00F53B9D"/>
    <w:rsid w:val="00F574D5"/>
    <w:rsid w:val="00F7446B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4522-AC17-47CE-8DB3-33EA9FB6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53186"/>
    <w:pPr>
      <w:jc w:val="both"/>
    </w:pPr>
    <w:rPr>
      <w:rFonts w:ascii="Dutch" w:eastAsia="Calibri" w:hAnsi="Dutch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186"/>
    <w:rPr>
      <w:rFonts w:ascii="Dutch" w:eastAsia="Calibri" w:hAnsi="Dutch"/>
    </w:rPr>
  </w:style>
  <w:style w:type="character" w:styleId="Collegamentoipertestuale">
    <w:name w:val="Hyperlink"/>
    <w:uiPriority w:val="99"/>
    <w:unhideWhenUsed/>
    <w:rsid w:val="004C3C8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C3C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C3C8E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rsid w:val="00294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dattola@uckma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B704-8348-4928-A261-DBCD6358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Uckmar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Dattola  - Studio Uckmar</dc:creator>
  <cp:keywords/>
  <dc:description/>
  <cp:lastModifiedBy>Vittoria Dattola  - Studio Uckmar</cp:lastModifiedBy>
  <cp:revision>3</cp:revision>
  <cp:lastPrinted>2020-10-22T09:59:00Z</cp:lastPrinted>
  <dcterms:created xsi:type="dcterms:W3CDTF">2020-11-11T11:14:00Z</dcterms:created>
  <dcterms:modified xsi:type="dcterms:W3CDTF">2020-11-11T11:45:00Z</dcterms:modified>
</cp:coreProperties>
</file>